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8C" w:rsidRPr="0091378C" w:rsidRDefault="0091378C" w:rsidP="0091378C">
      <w:pPr>
        <w:spacing w:after="204" w:line="24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</w:rPr>
      </w:pPr>
      <w:r w:rsidRPr="0091378C">
        <w:rPr>
          <w:rFonts w:ascii="Times New Roman" w:eastAsia="Times New Roman" w:hAnsi="Times New Roman" w:cs="Times New Roman"/>
          <w:b/>
          <w:bCs/>
          <w:color w:val="4D4D4D"/>
        </w:rPr>
        <w:t xml:space="preserve">Приказ Министерства здравоохранения РФ от 30 июня 2016 г. № 436н "Об утверждении перечня заболеваний, наличие которых дает право на </w:t>
      </w:r>
      <w:proofErr w:type="gramStart"/>
      <w:r w:rsidRPr="0091378C">
        <w:rPr>
          <w:rFonts w:ascii="Times New Roman" w:eastAsia="Times New Roman" w:hAnsi="Times New Roman" w:cs="Times New Roman"/>
          <w:b/>
          <w:bCs/>
          <w:color w:val="4D4D4D"/>
        </w:rPr>
        <w:t>обучение</w:t>
      </w:r>
      <w:proofErr w:type="gramEnd"/>
      <w:r w:rsidRPr="0091378C">
        <w:rPr>
          <w:rFonts w:ascii="Times New Roman" w:eastAsia="Times New Roman" w:hAnsi="Times New Roman" w:cs="Times New Roman"/>
          <w:b/>
          <w:bCs/>
          <w:color w:val="4D4D4D"/>
        </w:rPr>
        <w:t xml:space="preserve"> по основным общеобразовательным программам на дому" (не вступил в силу)</w:t>
      </w:r>
    </w:p>
    <w:p w:rsidR="0091378C" w:rsidRPr="0091378C" w:rsidRDefault="0091378C" w:rsidP="0091378C">
      <w:pPr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78C">
        <w:rPr>
          <w:rFonts w:ascii="Times New Roman" w:eastAsia="Times New Roman" w:hAnsi="Times New Roman" w:cs="Times New Roman"/>
          <w:sz w:val="24"/>
          <w:szCs w:val="24"/>
        </w:rPr>
        <w:t>26 июля 2016</w:t>
      </w:r>
    </w:p>
    <w:p w:rsidR="0091378C" w:rsidRPr="0091378C" w:rsidRDefault="0091378C" w:rsidP="0091378C">
      <w:pPr>
        <w:spacing w:after="204" w:line="216" w:lineRule="atLeast"/>
        <w:rPr>
          <w:rFonts w:ascii="Times New Roman" w:eastAsia="Times New Roman" w:hAnsi="Times New Roman" w:cs="Times New Roman"/>
          <w:sz w:val="18"/>
          <w:szCs w:val="18"/>
        </w:rPr>
      </w:pPr>
      <w:bookmarkStart w:id="0" w:name="0"/>
      <w:bookmarkEnd w:id="0"/>
      <w:proofErr w:type="gramStart"/>
      <w:r w:rsidRPr="0091378C">
        <w:rPr>
          <w:rFonts w:ascii="Times New Roman" w:eastAsia="Times New Roman" w:hAnsi="Times New Roman" w:cs="Times New Roman"/>
          <w:sz w:val="18"/>
          <w:szCs w:val="18"/>
        </w:rPr>
        <w:t>В соответствии с пунктом 5.2.88(1)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3526; 2013, № 16, ст. 1970; № 20, ст. 2477; № 22, ст. 2812; № 33, ст. 4386; № 45, ст. 5822; 2014,№ 12, ст. 1296;</w:t>
      </w:r>
      <w:proofErr w:type="gramEnd"/>
      <w:r w:rsidRPr="0091378C">
        <w:rPr>
          <w:rFonts w:ascii="Times New Roman" w:eastAsia="Times New Roman" w:hAnsi="Times New Roman" w:cs="Times New Roman"/>
          <w:sz w:val="18"/>
          <w:szCs w:val="18"/>
        </w:rPr>
        <w:t xml:space="preserve"> № </w:t>
      </w:r>
      <w:proofErr w:type="gramStart"/>
      <w:r w:rsidRPr="0091378C">
        <w:rPr>
          <w:rFonts w:ascii="Times New Roman" w:eastAsia="Times New Roman" w:hAnsi="Times New Roman" w:cs="Times New Roman"/>
          <w:sz w:val="18"/>
          <w:szCs w:val="18"/>
        </w:rPr>
        <w:t>26, ст. 3577; № 30, ст. 4307; № 37, ст. 4969; 2015, № 2, ст. 491; № 12, ст. 1763; № 23, ст. 3333; 2016, № 2, ст. 325; № 9, ст. 1268) приказываю:</w:t>
      </w:r>
      <w:proofErr w:type="gramEnd"/>
    </w:p>
    <w:p w:rsidR="0091378C" w:rsidRPr="0091378C" w:rsidRDefault="0091378C" w:rsidP="0091378C">
      <w:pPr>
        <w:spacing w:after="204" w:line="216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91378C">
        <w:rPr>
          <w:rFonts w:ascii="Times New Roman" w:eastAsia="Times New Roman" w:hAnsi="Times New Roman" w:cs="Times New Roman"/>
          <w:sz w:val="18"/>
          <w:szCs w:val="18"/>
        </w:rPr>
        <w:t>Утвердить прилагаемый </w:t>
      </w:r>
      <w:hyperlink r:id="rId4" w:anchor="1000" w:history="1">
        <w:r w:rsidRPr="0091378C">
          <w:rPr>
            <w:rFonts w:ascii="Times New Roman" w:eastAsia="Times New Roman" w:hAnsi="Times New Roman" w:cs="Times New Roman"/>
            <w:color w:val="808080"/>
            <w:sz w:val="18"/>
            <w:u w:val="single"/>
          </w:rPr>
          <w:t>перечень</w:t>
        </w:r>
      </w:hyperlink>
      <w:r w:rsidRPr="0091378C">
        <w:rPr>
          <w:rFonts w:ascii="Times New Roman" w:eastAsia="Times New Roman" w:hAnsi="Times New Roman" w:cs="Times New Roman"/>
          <w:sz w:val="18"/>
          <w:szCs w:val="18"/>
        </w:rPr>
        <w:t xml:space="preserve"> заболеваний, наличие которых дает право на </w:t>
      </w:r>
      <w:proofErr w:type="gramStart"/>
      <w:r w:rsidRPr="0091378C">
        <w:rPr>
          <w:rFonts w:ascii="Times New Roman" w:eastAsia="Times New Roman" w:hAnsi="Times New Roman" w:cs="Times New Roman"/>
          <w:sz w:val="18"/>
          <w:szCs w:val="18"/>
        </w:rPr>
        <w:t>обучение</w:t>
      </w:r>
      <w:proofErr w:type="gramEnd"/>
      <w:r w:rsidRPr="0091378C">
        <w:rPr>
          <w:rFonts w:ascii="Times New Roman" w:eastAsia="Times New Roman" w:hAnsi="Times New Roman" w:cs="Times New Roman"/>
          <w:sz w:val="18"/>
          <w:szCs w:val="18"/>
        </w:rPr>
        <w:t xml:space="preserve"> по основным общеобразовательным программам на дому.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2"/>
        <w:gridCol w:w="1642"/>
      </w:tblGrid>
      <w:tr w:rsidR="0091378C" w:rsidRPr="0091378C" w:rsidTr="0091378C">
        <w:tc>
          <w:tcPr>
            <w:tcW w:w="2500" w:type="pct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2500" w:type="pct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В.И. Скворцова</w:t>
            </w:r>
          </w:p>
        </w:tc>
      </w:tr>
    </w:tbl>
    <w:p w:rsidR="0091378C" w:rsidRPr="0091378C" w:rsidRDefault="0091378C" w:rsidP="0091378C">
      <w:pPr>
        <w:spacing w:after="204" w:line="216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91378C">
        <w:rPr>
          <w:rFonts w:ascii="Times New Roman" w:eastAsia="Times New Roman" w:hAnsi="Times New Roman" w:cs="Times New Roman"/>
          <w:sz w:val="18"/>
          <w:szCs w:val="18"/>
        </w:rPr>
        <w:t>Зарегистрировано в Минюсте РФ 20 июля 2016 г.</w:t>
      </w:r>
      <w:r w:rsidRPr="0091378C">
        <w:rPr>
          <w:rFonts w:ascii="Times New Roman" w:eastAsia="Times New Roman" w:hAnsi="Times New Roman" w:cs="Times New Roman"/>
          <w:sz w:val="18"/>
          <w:szCs w:val="18"/>
        </w:rPr>
        <w:br/>
        <w:t>Регистрационный № 42916</w:t>
      </w:r>
    </w:p>
    <w:p w:rsidR="0091378C" w:rsidRPr="0091378C" w:rsidRDefault="0091378C" w:rsidP="0091378C">
      <w:pPr>
        <w:spacing w:after="204" w:line="216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91378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Перечень</w:t>
      </w:r>
      <w:r w:rsidRPr="0091378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br/>
        <w:t xml:space="preserve">заболеваний, наличие которых дает право на </w:t>
      </w:r>
      <w:proofErr w:type="gramStart"/>
      <w:r w:rsidRPr="0091378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обучение</w:t>
      </w:r>
      <w:proofErr w:type="gramEnd"/>
      <w:r w:rsidRPr="0091378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br/>
        <w:t>по основным общеобразовательным программам на дому</w:t>
      </w:r>
      <w:r w:rsidRPr="0091378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br/>
        <w:t>(утв. </w:t>
      </w:r>
      <w:hyperlink r:id="rId5" w:anchor="0" w:history="1">
        <w:r w:rsidRPr="0091378C">
          <w:rPr>
            <w:rFonts w:ascii="Times New Roman" w:eastAsia="Times New Roman" w:hAnsi="Times New Roman" w:cs="Times New Roman"/>
            <w:b/>
            <w:bCs/>
            <w:color w:val="808080"/>
            <w:sz w:val="20"/>
            <w:u w:val="single"/>
          </w:rPr>
          <w:t>приказом</w:t>
        </w:r>
      </w:hyperlink>
      <w:r w:rsidRPr="0091378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Министерства здравоохранения РФ от 30 июня 2016 г. № 436н)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738"/>
        <w:gridCol w:w="3388"/>
        <w:gridCol w:w="4885"/>
      </w:tblGrid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91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91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1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 МКБ 10</w:t>
            </w:r>
            <w:hyperlink r:id="rId6" w:anchor="111" w:history="1">
              <w:r w:rsidRPr="0091378C">
                <w:rPr>
                  <w:rFonts w:ascii="Times New Roman" w:eastAsia="Times New Roman" w:hAnsi="Times New Roman" w:cs="Times New Roman"/>
                  <w:b/>
                  <w:bCs/>
                  <w:color w:val="808080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Нозологические единицы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3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Особенности течения заболевания, требующие обучения на дому (форма, стадия, фаза, степень тяжести заболевания, течение заболевания, осложнения, терапия)</w:t>
            </w:r>
            <w:proofErr w:type="gramEnd"/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gridSpan w:val="3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Новообразования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С00-С97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Злокачественные новообразования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условиях длительного применения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иммуносупресивной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терапии (более 1 месяца) при наличии побочных действий и (или) нежелательных реакций, связанных с применением лекарственного препарата; состояние после трансплантации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gridSpan w:val="3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крови кроветворных органов и отдельные нарушения, вовлекающие иммунный механизм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D60-D61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Апластические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анемии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условиях длительного применения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иммуносупресивной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терапии (более 1 месяца) при наличии побочных действий и (или) нежелательных реакций, связанных с применением лекарственного препарата; состояние после трансплантации костного мозга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D66-D67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свертываемости крови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Тяжелой степени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D69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Пурпура и другие геморрагические состояния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Тяжелой степени и (или) в условиях длительного применения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иммуносупресивной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терапии (более 1 месяца) при наличии побочных действий и нежелательных реакций, связанных с применением лекарственного препарата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D89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нарушения, вовлекающие иммунный механизм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gridSpan w:val="3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эндокринной системы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Е10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Сахарный диабет I типа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Тяжелой степени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gridSpan w:val="3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Психические расстройства и расстройства поведения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F06.6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Органическое эмоционально </w:t>
            </w: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лабильное (астеническое) расстройство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 стойкими значительными </w:t>
            </w: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неконтролируемыми нарушениями поведения, но не представляющими опасность для себя и (или) окружающих, на фоне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фармакорезистентности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длительного подбора терапии (более 1 месяца)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F07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Расстройства личности и поведения вследствие болезни повреждения и дисфункции головного мозга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F20-F29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Шизофрения,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шизотипические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бредовые расстройства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F30-F39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Расстройства настроения (аффективные расстройства)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F70- F79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Умственная отсталость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F84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расстройства психологического развития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Тяжелой степени, со стойкими значительными неконтролируемыми нарушениями поведения, но не представляющими опасность для себя и (или) окружающих, на фоне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фармакорезистентности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длительного подбора терапии (более 1 месяца)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F90.1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Гиперкинетическое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расстройство поведения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F95.2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Комбинирование вокализмов и множественных моторных тиков (синдром </w:t>
            </w:r>
            <w:proofErr w:type="gram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proofErr w:type="spellEnd"/>
            <w:proofErr w:type="gram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Туретта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F98.1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Энкопрез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неорганической природы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Тяжелой степени, исключается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каломазание</w:t>
            </w:r>
            <w:proofErr w:type="spellEnd"/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F98.8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уточненные эмоциональные расстройства и расстройства поведения с началом, обычно приходящимся на детский возраст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Тяжелой степени, со стойкими значительными неконтролируемыми нарушениями поведения, но не представляющими опасность для себя и (или) окружающих, на фоне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фармакорезистентности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длительного подбора терапии (более 1 месяца)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gridSpan w:val="3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нервной системы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G12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Спинальная мышечная атрофия и родственные синдромы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Тяжелые двигательные нарушения, затрудняющие нахождение и (или) передвижение на инвалидной коляске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G24.1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Идиопатическая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семейная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дистония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Тяжелой степени, на фоне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фармакорезистентности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подбора терапии (более 1 месяца)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G24.2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Идиопатическая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несемейная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дистония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G25.3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Миоклонус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G25.4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Хорея, вызванная лекарственным средством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G25.5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виды хореи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G25.8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уточненные экстрапирамидные и двигательные нарушения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G31.8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уточненные дегенеративные болезни нервной системы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условиях длительного применения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иммуносупресивной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терапии (более 1 месяца) при наличии побочных действий и (или) нежелательных реакций, связанных с применением лекарственного препарата; тяжелые двигательные нарушения, затрудняющие нахождение и/или передвижение на инвалидной коляске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G35-G37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Демиелинизирующие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болезни центральной нервной системы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G40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Эпилепсия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Эпилепсия, сопровождающаяся частыми (более 4 раз в месяц) дневными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генерализованными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вторичногенерализованными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(или) приступами, в том числе с риском развития эпилептического статуса, на фоне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фармакорезистентности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длительного подбора противосудорожной терапии (более 1 месяца)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G43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Мигрень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Тяжелая форма мигрени (долговременные приступы с выраженными сопутствующими проявлениями, перерывы между приступами - несколько дней)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G71.0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Мышечная дистрофия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Тяжелые двигательные нарушения, затрудняющие нахождение и (или) передвижение на инвалидной коляске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G71.2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Врожденные миопатии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G71.3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Митохондриальная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миопатия, не классифицированная в других рубриках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G71.8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первичные поражения мышц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G72.8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уточненные миопатии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G80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церебральный паралич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G82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Параплегия и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тетраплегия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gridSpan w:val="3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глаза и его придаточного аппарата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Н16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Кератит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Часто </w:t>
            </w:r>
            <w:proofErr w:type="gram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рецидивирующий</w:t>
            </w:r>
            <w:proofErr w:type="gram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, вялотекущий и (или) в условиях длительного применения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Н20.1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Хронический иридоциклит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Н30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Хориоретинальное воспаление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иммуносупресивной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терапии (более 1 месяца) при наличии </w:t>
            </w:r>
            <w:proofErr w:type="gram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побочных</w:t>
            </w:r>
            <w:proofErr w:type="gramEnd"/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Н46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Неврит зрительного нерва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и (или) нежелательных реакций, связанных с применением лекарственного препарата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Н33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Отслойка и разрывы сетчатки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 года после хирургического лечения</w:t>
            </w:r>
          </w:p>
        </w:tc>
      </w:tr>
      <w:tr w:rsidR="0091378C" w:rsidRPr="0091378C" w:rsidTr="0091378C">
        <w:tc>
          <w:tcPr>
            <w:tcW w:w="0" w:type="auto"/>
            <w:vMerge w:val="restart"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Н40.3 - Н40.6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Глаукомы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Терминальная стадия</w:t>
            </w:r>
          </w:p>
        </w:tc>
      </w:tr>
      <w:tr w:rsidR="0091378C" w:rsidRPr="0091378C" w:rsidTr="0091378C"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Q15.0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Врожденная глаукома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gridSpan w:val="4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системы кровообращения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Стадии II, III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gridSpan w:val="3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органов дыхания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J43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Эмфизема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Тяжелой степени; состояние после трансплантации легкого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J44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Другая хроническая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обструктивная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легочная болезнь</w:t>
            </w:r>
          </w:p>
        </w:tc>
        <w:tc>
          <w:tcPr>
            <w:tcW w:w="0" w:type="auto"/>
            <w:vMerge/>
            <w:vAlign w:val="center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J96.1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Хроническая респираторная недостаточность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II, III степени тяжести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gridSpan w:val="3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органов пищеварения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К50-К52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Неинфекционный энтерит и колит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Тяжелой степени с частым рецидивирующим течением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К72.1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Хроническая печеночная недостаточность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Тяжелой степени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К74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Фиброз и цирроз печени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после трансплантации печени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gridSpan w:val="3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кожи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L10-L14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Буллезные нарушения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Тяжелой степени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L20-L30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Дерматит и экзема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Тяжелой степени и (или) в условиях длительного применения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иммуносупресивной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терапии (более 1 месяца) при наличии побочных действий и (или) нежелательных реакций, связанных с применением лекарственного препарата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gridSpan w:val="3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костно-мышечной системы и соединительной ткани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М05-М14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Воспалительные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полиартропатии</w:t>
            </w:r>
            <w:proofErr w:type="spellEnd"/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Тяжелой степени и (или) в условиях длительного применения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иммуносупресивной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терапии (более 1 месяца) при наличии побочных действий и нежелательных реакций, связанных с применением лекарственного препарата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М24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поражения суставов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после хирургического лечения на суставах, требующие длительной (более 1 месяца) иммобилизации в гипсовой повязке таза и (или) нижних конечностей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М30-М36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Системные поражения соединительной ткани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условиях длительного применения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иммуносупресивной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терапии (более 1 месяца) при наличии побочных действий и (или) нежелательных реакций, связанных с применением лекарственного препарата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М91.1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Юношеский остеохондроз головки бедренной кости</w:t>
            </w: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Легга-Калв</w:t>
            </w:r>
            <w:proofErr w:type="gram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Пертеса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хирургического лечения и </w:t>
            </w:r>
            <w:proofErr w:type="gram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требующий</w:t>
            </w:r>
            <w:proofErr w:type="gram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иммобилизации в гипсовой повязке (более 1 месяца), затрудняющей нахождение и (или) передвижение на инвалидной коляске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gridSpan w:val="3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мочеполовой сферы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N01-N08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Гломерулярные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болезни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Тяжелой степени и (или) в условиях длительного применения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иммуносупресивной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терапии (более 1 месяца) при наличии побочных действий и нежелательных реакций, связанных с применением лекарственного препарата; состояние после трансплантации почки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N10-N16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Тубулоинтерстициальные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болезни почек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Тяжелой степени, осложненное течение; состояние после трансплантации почки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N18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Хроническая почечная недостаточность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Тяжелой степени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gridSpan w:val="3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травм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Т90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травм головы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Осложненные наличием дефекта костей свода черепа, требующего хирургического лечения (пластика костей свода черепа), или осложненные носительством </w:t>
            </w:r>
            <w:proofErr w:type="spell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трахеостомической</w:t>
            </w:r>
            <w:proofErr w:type="spellEnd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канюли</w:t>
            </w:r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Т91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травм шеи и туловища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Требующие длительной иммобилизации в гипсовой повязке</w:t>
            </w:r>
            <w:proofErr w:type="gramEnd"/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Т93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травм нижней конечности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(более 1 месяца), затрудняющей нахождение и (или) передвижение на инвалидной коляске</w:t>
            </w:r>
            <w:proofErr w:type="gramEnd"/>
          </w:p>
        </w:tc>
      </w:tr>
      <w:tr w:rsidR="0091378C" w:rsidRPr="0091378C" w:rsidTr="0091378C"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Т94.0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травм, захватывающих несколько областей тела</w:t>
            </w:r>
          </w:p>
        </w:tc>
        <w:tc>
          <w:tcPr>
            <w:tcW w:w="0" w:type="auto"/>
            <w:hideMark/>
          </w:tcPr>
          <w:p w:rsidR="0091378C" w:rsidRPr="0091378C" w:rsidRDefault="0091378C" w:rsidP="009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8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</w:tbl>
    <w:p w:rsidR="0091378C" w:rsidRPr="0091378C" w:rsidRDefault="0091378C" w:rsidP="0091378C">
      <w:pPr>
        <w:spacing w:after="204" w:line="216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91378C">
        <w:rPr>
          <w:rFonts w:ascii="Times New Roman" w:eastAsia="Times New Roman" w:hAnsi="Times New Roman" w:cs="Times New Roman"/>
          <w:sz w:val="18"/>
          <w:szCs w:val="18"/>
        </w:rPr>
        <w:t>* Международная статистическая классификация болезней и проблем, связанных со здоровьем, 10-го пересмотра.</w:t>
      </w:r>
    </w:p>
    <w:p w:rsidR="0091378C" w:rsidRPr="0091378C" w:rsidRDefault="009E04D8" w:rsidP="0091378C">
      <w:pPr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review"/>
      <w:bookmarkEnd w:id="1"/>
      <w:r w:rsidRPr="009E04D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6pt" o:hralign="center" o:hrstd="t" o:hr="t" fillcolor="#b0afae" stroked="f"/>
        </w:pict>
      </w:r>
    </w:p>
    <w:p w:rsidR="0091378C" w:rsidRPr="0091378C" w:rsidRDefault="0091378C" w:rsidP="0091378C">
      <w:pPr>
        <w:spacing w:after="204" w:line="216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91378C">
        <w:rPr>
          <w:rFonts w:ascii="Times New Roman" w:eastAsia="Times New Roman" w:hAnsi="Times New Roman" w:cs="Times New Roman"/>
          <w:sz w:val="18"/>
          <w:szCs w:val="18"/>
        </w:rPr>
        <w:t>Утвержден перечень заболеваний, наличие которых дает право обучаться по основным общеобразовательным программам на дому.</w:t>
      </w:r>
    </w:p>
    <w:p w:rsidR="0091378C" w:rsidRPr="0091378C" w:rsidRDefault="0091378C" w:rsidP="0091378C">
      <w:pPr>
        <w:spacing w:after="204" w:line="216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91378C">
        <w:rPr>
          <w:rFonts w:ascii="Times New Roman" w:eastAsia="Times New Roman" w:hAnsi="Times New Roman" w:cs="Times New Roman"/>
          <w:sz w:val="18"/>
          <w:szCs w:val="18"/>
        </w:rPr>
        <w:t>Перечень содержит следующие разделы: новообразования, болезни крови кроветворных органов и отдельные нарушения, вовлекающие иммунный механизм, болезни эндокринной системы, психические расстройства и расстройства поведения, болезни нервной системы, глаза и его придаточного аппарата, системы кровообращения, органов дыхания, пищеварения, кожи, костно-мышечной системы и соединительной ткани, мочеполовой сферы, последствия травм.</w:t>
      </w:r>
    </w:p>
    <w:p w:rsidR="0091378C" w:rsidRPr="0091378C" w:rsidRDefault="0091378C" w:rsidP="0091378C">
      <w:pPr>
        <w:spacing w:after="204" w:line="216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91378C">
        <w:rPr>
          <w:rFonts w:ascii="Times New Roman" w:eastAsia="Times New Roman" w:hAnsi="Times New Roman" w:cs="Times New Roman"/>
          <w:sz w:val="18"/>
          <w:szCs w:val="18"/>
        </w:rPr>
        <w:t>Указаны особенности течения заболеваний, требующие обучения на дому.</w:t>
      </w:r>
    </w:p>
    <w:p w:rsidR="0091378C" w:rsidRPr="000D1A30" w:rsidRDefault="0091378C" w:rsidP="00913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A3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</w:t>
      </w:r>
      <w:proofErr w:type="spellStart"/>
      <w:proofErr w:type="gramStart"/>
      <w:r w:rsidRPr="000D1A3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Интернет-версии</w:t>
      </w:r>
      <w:proofErr w:type="spellEnd"/>
      <w:proofErr w:type="gramEnd"/>
      <w:r w:rsidRPr="000D1A3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системы ГАРАНТ:</w:t>
      </w:r>
    </w:p>
    <w:p w:rsidR="0091378C" w:rsidRPr="0091378C" w:rsidRDefault="0091378C" w:rsidP="0091378C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1378C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97737D" w:rsidRDefault="0097737D"/>
    <w:sectPr w:rsidR="0097737D" w:rsidSect="009E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91378C"/>
    <w:rsid w:val="000D1A30"/>
    <w:rsid w:val="0091378C"/>
    <w:rsid w:val="0097737D"/>
    <w:rsid w:val="009E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8"/>
  </w:style>
  <w:style w:type="paragraph" w:styleId="2">
    <w:name w:val="heading 2"/>
    <w:basedOn w:val="a"/>
    <w:link w:val="20"/>
    <w:uiPriority w:val="9"/>
    <w:qFormat/>
    <w:rsid w:val="00913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13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37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137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1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1378C"/>
    <w:rPr>
      <w:color w:val="0000FF"/>
      <w:u w:val="single"/>
    </w:rPr>
  </w:style>
  <w:style w:type="paragraph" w:customStyle="1" w:styleId="toleft">
    <w:name w:val="toleft"/>
    <w:basedOn w:val="a"/>
    <w:rsid w:val="0091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91378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137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1378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300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349638/" TargetMode="External"/><Relationship Id="rId5" Type="http://schemas.openxmlformats.org/officeDocument/2006/relationships/hyperlink" Target="https://www.garant.ru/products/ipo/prime/doc/71349638/" TargetMode="External"/><Relationship Id="rId4" Type="http://schemas.openxmlformats.org/officeDocument/2006/relationships/hyperlink" Target="https://www.garant.ru/products/ipo/prime/doc/713496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1545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2019-09-19T10:25:00Z</dcterms:created>
  <dcterms:modified xsi:type="dcterms:W3CDTF">2020-07-25T09:20:00Z</dcterms:modified>
</cp:coreProperties>
</file>